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55" w:rsidRDefault="00A11D4D" w:rsidP="0096181F">
      <w:pPr>
        <w:pStyle w:val="Titolo1"/>
        <w:rPr>
          <w:rFonts w:ascii="Arial" w:hAnsi="Arial" w:cs="Arial"/>
          <w:b/>
          <w:color w:val="auto"/>
          <w:sz w:val="40"/>
          <w:szCs w:val="40"/>
        </w:rPr>
      </w:pPr>
      <w:bookmarkStart w:id="0" w:name="_Toc468700273"/>
      <w:r>
        <w:rPr>
          <w:rFonts w:ascii="Arial" w:hAnsi="Arial" w:cs="Arial"/>
          <w:b/>
          <w:noProof/>
          <w:color w:val="auto"/>
          <w:sz w:val="40"/>
          <w:szCs w:val="40"/>
          <w:lang w:val="it-CH" w:eastAsia="it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-701675</wp:posOffset>
            </wp:positionH>
            <wp:positionV relativeFrom="margin">
              <wp:posOffset>-701040</wp:posOffset>
            </wp:positionV>
            <wp:extent cx="7536180" cy="1314450"/>
            <wp:effectExtent l="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va intestazione 9 settori vetrer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81F" w:rsidRPr="001F7E54" w:rsidRDefault="0096181F" w:rsidP="0096181F">
      <w:pPr>
        <w:pStyle w:val="Titolo1"/>
        <w:rPr>
          <w:rFonts w:ascii="Arial" w:hAnsi="Arial" w:cs="Arial"/>
          <w:b/>
          <w:color w:val="auto"/>
          <w:sz w:val="40"/>
          <w:szCs w:val="40"/>
        </w:rPr>
      </w:pPr>
      <w:r w:rsidRPr="001F7E54">
        <w:rPr>
          <w:rFonts w:ascii="Arial" w:hAnsi="Arial" w:cs="Arial"/>
          <w:b/>
          <w:color w:val="auto"/>
          <w:sz w:val="40"/>
          <w:szCs w:val="40"/>
        </w:rPr>
        <w:t>Allegato al contratto di subappalto giusta l’art. 1</w:t>
      </w:r>
      <w:r w:rsidR="00A11D4D">
        <w:rPr>
          <w:rFonts w:ascii="Arial" w:hAnsi="Arial" w:cs="Arial"/>
          <w:b/>
          <w:color w:val="auto"/>
          <w:sz w:val="40"/>
          <w:szCs w:val="40"/>
        </w:rPr>
        <w:t>5</w:t>
      </w:r>
      <w:r w:rsidR="00A11D4D">
        <w:rPr>
          <w:rFonts w:ascii="Arial" w:hAnsi="Arial" w:cs="Arial"/>
          <w:b/>
          <w:color w:val="auto"/>
          <w:sz w:val="40"/>
          <w:szCs w:val="40"/>
          <w:vertAlign w:val="superscript"/>
        </w:rPr>
        <w:t>bis</w:t>
      </w:r>
      <w:r w:rsidRPr="001F7E54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4758BE" w:rsidRPr="004758BE">
        <w:rPr>
          <w:rFonts w:ascii="Arial" w:hAnsi="Arial" w:cs="Arial"/>
          <w:b/>
          <w:color w:val="auto"/>
          <w:sz w:val="40"/>
          <w:szCs w:val="40"/>
        </w:rPr>
        <w:t>del Contratto collettivo di lavoro nel ramo delle vetrerie del Cantone Ticino</w:t>
      </w:r>
    </w:p>
    <w:p w:rsidR="0096181F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493B">
        <w:rPr>
          <w:rFonts w:ascii="Arial" w:hAnsi="Arial" w:cs="Arial"/>
          <w:b/>
          <w:sz w:val="28"/>
          <w:szCs w:val="28"/>
        </w:rPr>
        <w:t>Dichiarazione del subappaltatore sul rispetto</w:t>
      </w:r>
      <w:r>
        <w:rPr>
          <w:rFonts w:ascii="Arial" w:hAnsi="Arial" w:cs="Arial"/>
          <w:b/>
          <w:sz w:val="28"/>
          <w:szCs w:val="28"/>
        </w:rPr>
        <w:t xml:space="preserve"> del CCL</w:t>
      </w:r>
    </w:p>
    <w:p w:rsidR="0096181F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93B">
        <w:rPr>
          <w:rFonts w:ascii="Arial" w:hAnsi="Arial" w:cs="Arial"/>
          <w:sz w:val="20"/>
          <w:szCs w:val="20"/>
        </w:rPr>
        <w:t>Il subappaltatore</w:t>
      </w:r>
    </w:p>
    <w:p w:rsidR="00C17CBB" w:rsidRPr="0009493B" w:rsidRDefault="00C17CBB" w:rsidP="00C17C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9493B">
        <w:rPr>
          <w:rFonts w:ascii="Arial" w:hAnsi="Arial" w:cs="Arial"/>
          <w:i/>
          <w:sz w:val="20"/>
          <w:szCs w:val="20"/>
        </w:rPr>
        <w:t xml:space="preserve">(nome e cognome o ragione sociale, domicilio o sede, indirizzo completo, n. </w:t>
      </w:r>
      <w:r>
        <w:rPr>
          <w:rFonts w:ascii="Arial" w:hAnsi="Arial" w:cs="Arial"/>
          <w:i/>
          <w:sz w:val="20"/>
          <w:szCs w:val="20"/>
        </w:rPr>
        <w:t>telefono,</w:t>
      </w:r>
      <w:r w:rsidRPr="0009493B">
        <w:rPr>
          <w:rFonts w:ascii="Arial" w:hAnsi="Arial" w:cs="Arial"/>
          <w:i/>
          <w:sz w:val="20"/>
          <w:szCs w:val="20"/>
        </w:rPr>
        <w:t xml:space="preserve"> e-mail)</w:t>
      </w:r>
    </w:p>
    <w:p w:rsidR="002B2824" w:rsidRDefault="002B2824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Default="002B2824" w:rsidP="002B282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1838661"/>
          <w:placeholder>
            <w:docPart w:val="C76DE7D16B4349C198DAF484AC3D363B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47887339"/>
              <w:placeholder>
                <w:docPart w:val="6AFAC21994A449BCAAC9A9B4C4AD31E9"/>
              </w:placeholder>
              <w:showingPlcHdr/>
              <w:text w:multiLine="1"/>
            </w:sdtPr>
            <w:sdtEndPr/>
            <w:sdtContent>
              <w:r w:rsidR="00F87A36" w:rsidRPr="00D54D64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8849F2" w:rsidRPr="0009493B" w:rsidRDefault="008849F2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93B">
        <w:rPr>
          <w:rFonts w:ascii="Arial" w:hAnsi="Arial" w:cs="Arial"/>
          <w:sz w:val="20"/>
          <w:szCs w:val="20"/>
        </w:rPr>
        <w:t>quale parte integrante del contratto di subappalto stipulato il</w:t>
      </w:r>
    </w:p>
    <w:p w:rsidR="00C17CBB" w:rsidRPr="0009493B" w:rsidRDefault="00C17CBB" w:rsidP="00C17C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9493B">
        <w:rPr>
          <w:rFonts w:ascii="Arial" w:hAnsi="Arial" w:cs="Arial"/>
          <w:i/>
          <w:sz w:val="20"/>
          <w:szCs w:val="20"/>
        </w:rPr>
        <w:t>(giorno, mese e anno)</w:t>
      </w:r>
    </w:p>
    <w:p w:rsidR="002B2824" w:rsidRDefault="002B2824" w:rsidP="002B282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2B2824" w:rsidP="002B282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4935547"/>
          <w:placeholder>
            <w:docPart w:val="73F6BB797D274C1BBC486B8A36F23307"/>
          </w:placeholder>
          <w:showingPlcHdr/>
        </w:sdtPr>
        <w:sdtEndPr/>
        <w:sdtContent>
          <w:r w:rsidR="00F87A36" w:rsidRPr="00791E70">
            <w:rPr>
              <w:rStyle w:val="Testosegnaposto"/>
            </w:rPr>
            <w:t>Fare clic qui per immettere testo.</w:t>
          </w:r>
        </w:sdtContent>
      </w:sdt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93B">
        <w:rPr>
          <w:rFonts w:ascii="Arial" w:hAnsi="Arial" w:cs="Arial"/>
          <w:sz w:val="20"/>
          <w:szCs w:val="20"/>
        </w:rPr>
        <w:t>con l’appaltatore</w:t>
      </w:r>
    </w:p>
    <w:p w:rsidR="00C17CBB" w:rsidRPr="0009493B" w:rsidRDefault="00C17CBB" w:rsidP="00C17C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9493B">
        <w:rPr>
          <w:rFonts w:ascii="Arial" w:hAnsi="Arial" w:cs="Arial"/>
          <w:i/>
          <w:sz w:val="20"/>
          <w:szCs w:val="20"/>
        </w:rPr>
        <w:t>(nome e cognome o ragione sociale, domicilio o sede, indirizzo completo, n. telefono, e-mail)</w:t>
      </w:r>
    </w:p>
    <w:p w:rsidR="002B2824" w:rsidRDefault="002B2824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2B2824" w:rsidP="002B282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3159330"/>
          <w:placeholder>
            <w:docPart w:val="1D9823C4A1C0480694029BBECFC2ED5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3805761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r w:rsidR="00F87A36" w:rsidRPr="00D54D64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93B">
        <w:rPr>
          <w:rFonts w:ascii="Arial" w:hAnsi="Arial" w:cs="Arial"/>
          <w:sz w:val="20"/>
          <w:szCs w:val="20"/>
        </w:rPr>
        <w:t>in base a quanto previsto dall’art. 1</w:t>
      </w:r>
      <w:r w:rsidR="00FA21B2">
        <w:rPr>
          <w:rFonts w:ascii="Arial" w:hAnsi="Arial" w:cs="Arial"/>
          <w:sz w:val="20"/>
          <w:szCs w:val="20"/>
        </w:rPr>
        <w:t>5</w:t>
      </w:r>
      <w:r w:rsidR="00FA21B2">
        <w:rPr>
          <w:rFonts w:ascii="Arial" w:hAnsi="Arial" w:cs="Arial"/>
          <w:sz w:val="20"/>
          <w:szCs w:val="20"/>
          <w:vertAlign w:val="superscript"/>
        </w:rPr>
        <w:t>bis</w:t>
      </w:r>
      <w:r w:rsidRPr="0009493B">
        <w:rPr>
          <w:rFonts w:ascii="Arial" w:hAnsi="Arial" w:cs="Arial"/>
          <w:sz w:val="20"/>
          <w:szCs w:val="20"/>
        </w:rPr>
        <w:t xml:space="preserve"> del Contratto collettivo di lavoro </w:t>
      </w:r>
      <w:r w:rsidR="00B75051">
        <w:rPr>
          <w:rFonts w:ascii="Arial" w:hAnsi="Arial" w:cs="Arial"/>
          <w:sz w:val="20"/>
          <w:szCs w:val="20"/>
        </w:rPr>
        <w:t>nel ramo dell</w:t>
      </w:r>
      <w:r w:rsidR="00FA21B2">
        <w:rPr>
          <w:rFonts w:ascii="Arial" w:hAnsi="Arial" w:cs="Arial"/>
          <w:sz w:val="20"/>
          <w:szCs w:val="20"/>
        </w:rPr>
        <w:t>e vetrerie</w:t>
      </w:r>
      <w:r w:rsidR="00B75051">
        <w:rPr>
          <w:rFonts w:ascii="Arial" w:hAnsi="Arial" w:cs="Arial"/>
          <w:sz w:val="20"/>
          <w:szCs w:val="20"/>
        </w:rPr>
        <w:t xml:space="preserve"> </w:t>
      </w:r>
      <w:r w:rsidR="003E1F56">
        <w:rPr>
          <w:rFonts w:ascii="Arial" w:hAnsi="Arial" w:cs="Arial"/>
          <w:sz w:val="20"/>
          <w:szCs w:val="20"/>
        </w:rPr>
        <w:t>del</w:t>
      </w:r>
      <w:r w:rsidRPr="0009493B">
        <w:rPr>
          <w:rFonts w:ascii="Arial" w:hAnsi="Arial" w:cs="Arial"/>
          <w:sz w:val="20"/>
          <w:szCs w:val="20"/>
        </w:rPr>
        <w:t xml:space="preserve"> Cantone Ticino (</w:t>
      </w:r>
      <w:r>
        <w:rPr>
          <w:rFonts w:ascii="Arial" w:hAnsi="Arial" w:cs="Arial"/>
          <w:sz w:val="20"/>
          <w:szCs w:val="20"/>
        </w:rPr>
        <w:t>di</w:t>
      </w:r>
      <w:r w:rsidRPr="0009493B">
        <w:rPr>
          <w:rFonts w:ascii="Arial" w:hAnsi="Arial" w:cs="Arial"/>
          <w:sz w:val="20"/>
          <w:szCs w:val="20"/>
        </w:rPr>
        <w:t xml:space="preserve"> seguito CCL),</w:t>
      </w: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93B">
        <w:rPr>
          <w:rFonts w:ascii="Arial" w:hAnsi="Arial" w:cs="Arial"/>
          <w:sz w:val="20"/>
          <w:szCs w:val="20"/>
        </w:rPr>
        <w:t>conviene, accetta e dichiara esplicitamente quanto segue:</w:t>
      </w: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EB4703" w:rsidRDefault="0096181F" w:rsidP="0096181F">
      <w:pPr>
        <w:pStyle w:val="Paragrafoelenco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sz w:val="20"/>
          <w:szCs w:val="20"/>
        </w:rPr>
        <w:t xml:space="preserve">È vietato subappaltare a terzi le prestazioni oggetto del suddetto contratto di subappalto. Eccezioni sono ammesse soltanto con il consenso scritto dell’appaltatore e ricadono a loro volta sotto la regolamentazione di cui all’art. </w:t>
      </w:r>
      <w:r w:rsidR="00FA21B2" w:rsidRPr="0009493B">
        <w:rPr>
          <w:rFonts w:ascii="Arial" w:hAnsi="Arial" w:cs="Arial"/>
          <w:sz w:val="20"/>
          <w:szCs w:val="20"/>
        </w:rPr>
        <w:t>1</w:t>
      </w:r>
      <w:r w:rsidR="00FA21B2">
        <w:rPr>
          <w:rFonts w:ascii="Arial" w:hAnsi="Arial" w:cs="Arial"/>
          <w:sz w:val="20"/>
          <w:szCs w:val="20"/>
        </w:rPr>
        <w:t>5</w:t>
      </w:r>
      <w:r w:rsidR="00FA21B2">
        <w:rPr>
          <w:rFonts w:ascii="Arial" w:hAnsi="Arial" w:cs="Arial"/>
          <w:sz w:val="20"/>
          <w:szCs w:val="20"/>
          <w:vertAlign w:val="superscript"/>
        </w:rPr>
        <w:t>bis</w:t>
      </w:r>
      <w:r w:rsidRPr="00EB4703">
        <w:rPr>
          <w:rFonts w:ascii="Arial" w:hAnsi="Arial" w:cs="Arial"/>
          <w:sz w:val="20"/>
          <w:szCs w:val="20"/>
        </w:rPr>
        <w:t xml:space="preserve"> CCL. Il committente de</w:t>
      </w:r>
      <w:r>
        <w:rPr>
          <w:rFonts w:ascii="Arial" w:hAnsi="Arial" w:cs="Arial"/>
          <w:sz w:val="20"/>
          <w:szCs w:val="20"/>
        </w:rPr>
        <w:t xml:space="preserve">ve esserne informato. L’art. </w:t>
      </w:r>
      <w:r w:rsidR="00FA21B2" w:rsidRPr="0009493B">
        <w:rPr>
          <w:rFonts w:ascii="Arial" w:hAnsi="Arial" w:cs="Arial"/>
          <w:sz w:val="20"/>
          <w:szCs w:val="20"/>
        </w:rPr>
        <w:t>1</w:t>
      </w:r>
      <w:r w:rsidR="00FA21B2">
        <w:rPr>
          <w:rFonts w:ascii="Arial" w:hAnsi="Arial" w:cs="Arial"/>
          <w:sz w:val="20"/>
          <w:szCs w:val="20"/>
        </w:rPr>
        <w:t>5</w:t>
      </w:r>
      <w:r w:rsidR="00FA21B2">
        <w:rPr>
          <w:rFonts w:ascii="Arial" w:hAnsi="Arial" w:cs="Arial"/>
          <w:sz w:val="20"/>
          <w:szCs w:val="20"/>
          <w:vertAlign w:val="superscript"/>
        </w:rPr>
        <w:t>bis</w:t>
      </w:r>
      <w:r>
        <w:rPr>
          <w:rFonts w:ascii="Arial" w:hAnsi="Arial" w:cs="Arial"/>
          <w:sz w:val="20"/>
          <w:szCs w:val="20"/>
        </w:rPr>
        <w:t xml:space="preserve"> cpv. </w:t>
      </w:r>
      <w:r w:rsidRPr="00EB4703">
        <w:rPr>
          <w:rFonts w:ascii="Arial" w:hAnsi="Arial" w:cs="Arial"/>
          <w:sz w:val="20"/>
          <w:szCs w:val="20"/>
        </w:rPr>
        <w:t>2 CCL vale sia per l’appaltatore principale, sia per il subappaltatore.</w:t>
      </w:r>
    </w:p>
    <w:p w:rsidR="0096181F" w:rsidRPr="0009493B" w:rsidRDefault="0096181F" w:rsidP="0096181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6181F" w:rsidRDefault="0096181F" w:rsidP="0096181F">
      <w:pPr>
        <w:pStyle w:val="Paragrafoelenco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sz w:val="20"/>
          <w:szCs w:val="20"/>
        </w:rPr>
        <w:t>Il subappaltatore si impegna a rispettare il CCL (che riconosce essere vincolante nei suoi confronti), nonché ad attenersi a tutte le disposizioni legali vigenti nel luogo in cui è fornita la prestazione durante l’intera durata del subappalto.</w:t>
      </w:r>
    </w:p>
    <w:p w:rsidR="0096181F" w:rsidRPr="00EB4703" w:rsidRDefault="0096181F" w:rsidP="0096181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6181F" w:rsidRPr="00EB4703" w:rsidRDefault="0096181F" w:rsidP="0096181F">
      <w:pPr>
        <w:pStyle w:val="Paragrafoelenco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sz w:val="20"/>
          <w:szCs w:val="20"/>
        </w:rPr>
        <w:t xml:space="preserve">Il subappaltatore autorizza la Commissione paritetica cantonale </w:t>
      </w:r>
      <w:r w:rsidR="00B75051">
        <w:rPr>
          <w:rFonts w:ascii="Arial" w:hAnsi="Arial" w:cs="Arial"/>
          <w:sz w:val="20"/>
          <w:szCs w:val="20"/>
        </w:rPr>
        <w:t>nel ramo dell</w:t>
      </w:r>
      <w:r w:rsidR="00FA21B2">
        <w:rPr>
          <w:rFonts w:ascii="Arial" w:hAnsi="Arial" w:cs="Arial"/>
          <w:sz w:val="20"/>
          <w:szCs w:val="20"/>
        </w:rPr>
        <w:t>e vetrerie</w:t>
      </w:r>
      <w:r w:rsidR="00B75051">
        <w:rPr>
          <w:rFonts w:ascii="Arial" w:hAnsi="Arial" w:cs="Arial"/>
          <w:sz w:val="20"/>
          <w:szCs w:val="20"/>
        </w:rPr>
        <w:t xml:space="preserve"> </w:t>
      </w:r>
      <w:r w:rsidRPr="00EB4703">
        <w:rPr>
          <w:rFonts w:ascii="Arial" w:hAnsi="Arial" w:cs="Arial"/>
          <w:sz w:val="20"/>
          <w:szCs w:val="20"/>
        </w:rPr>
        <w:t xml:space="preserve">(CPC) ad eseguire le verifiche e le relative procedure (compresa la comminazione di sanzioni in caso di irregolarità) previste nel CCL e riconosce la competenza e la procedura arbitrale giusta gli art. </w:t>
      </w:r>
      <w:r w:rsidR="00FA21B2">
        <w:rPr>
          <w:rFonts w:ascii="Arial" w:hAnsi="Arial" w:cs="Arial"/>
          <w:sz w:val="20"/>
          <w:szCs w:val="20"/>
        </w:rPr>
        <w:t>7</w:t>
      </w:r>
      <w:r w:rsidRPr="00EB4703">
        <w:rPr>
          <w:rFonts w:ascii="Arial" w:hAnsi="Arial" w:cs="Arial"/>
          <w:sz w:val="20"/>
          <w:szCs w:val="20"/>
        </w:rPr>
        <w:t xml:space="preserve"> e seg. CCL e relativ</w:t>
      </w:r>
      <w:r>
        <w:rPr>
          <w:rFonts w:ascii="Arial" w:hAnsi="Arial" w:cs="Arial"/>
          <w:sz w:val="20"/>
          <w:szCs w:val="20"/>
        </w:rPr>
        <w:t>a</w:t>
      </w:r>
      <w:r w:rsidRPr="00EB47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Appendice</w:t>
      </w:r>
      <w:r w:rsidRPr="00EB4703">
        <w:rPr>
          <w:rFonts w:ascii="Arial" w:hAnsi="Arial" w:cs="Arial"/>
          <w:sz w:val="20"/>
          <w:szCs w:val="20"/>
        </w:rPr>
        <w:t xml:space="preserve"> al CCL.</w:t>
      </w:r>
    </w:p>
    <w:p w:rsidR="0096181F" w:rsidRPr="0009493B" w:rsidRDefault="0096181F" w:rsidP="0096181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6181F" w:rsidRPr="00EB4703" w:rsidRDefault="0096181F" w:rsidP="0096181F">
      <w:pPr>
        <w:pStyle w:val="Paragrafoelenco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sz w:val="20"/>
          <w:szCs w:val="20"/>
        </w:rPr>
        <w:t>Il subappaltatore con domicilio o sede all’estero si impegna a rispettare le disposizioni della Legge federale sui lavoratori distaccati in Svizzera (RS 823.20) giusta l’art. 5 di quella medesima legge.</w:t>
      </w:r>
    </w:p>
    <w:p w:rsidR="0096181F" w:rsidRPr="0009493B" w:rsidRDefault="0096181F" w:rsidP="0096181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6181F" w:rsidRDefault="0096181F" w:rsidP="0096181F">
      <w:pPr>
        <w:pStyle w:val="Paragrafoelenco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sz w:val="20"/>
          <w:szCs w:val="20"/>
        </w:rPr>
        <w:lastRenderedPageBreak/>
        <w:t>Il subappaltatore si impegna ad osservare le disposizioni legali e le direttive della SUVA in materia di salute del lavoratore e</w:t>
      </w:r>
      <w:r>
        <w:rPr>
          <w:rFonts w:ascii="Arial" w:hAnsi="Arial" w:cs="Arial"/>
          <w:sz w:val="20"/>
          <w:szCs w:val="20"/>
        </w:rPr>
        <w:t xml:space="preserve"> di prevenzione degli infortuni</w:t>
      </w:r>
      <w:r w:rsidRPr="00EB4703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Pr="00EB4703">
        <w:rPr>
          <w:rFonts w:ascii="Arial" w:hAnsi="Arial" w:cs="Arial"/>
          <w:sz w:val="20"/>
          <w:szCs w:val="20"/>
        </w:rPr>
        <w:t xml:space="preserve"> in particolare</w:t>
      </w:r>
      <w:r>
        <w:rPr>
          <w:rFonts w:ascii="Arial" w:hAnsi="Arial" w:cs="Arial"/>
          <w:sz w:val="20"/>
          <w:szCs w:val="20"/>
        </w:rPr>
        <w:t>,</w:t>
      </w:r>
      <w:r w:rsidRPr="00EB4703">
        <w:rPr>
          <w:rFonts w:ascii="Arial" w:hAnsi="Arial" w:cs="Arial"/>
          <w:sz w:val="20"/>
          <w:szCs w:val="20"/>
        </w:rPr>
        <w:t xml:space="preserve"> le misure di sicurezza sul cantiere indicate nel contratto di appalto principale giusta l’art. 3 dell’Ordinanza sui lavori di costruzione (RS 832.311.141).</w:t>
      </w:r>
    </w:p>
    <w:p w:rsidR="002B2824" w:rsidRPr="002B2824" w:rsidRDefault="002B2824" w:rsidP="002B2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Default="0096181F" w:rsidP="0096181F">
      <w:pPr>
        <w:pStyle w:val="Paragrafoelenco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sz w:val="20"/>
          <w:szCs w:val="20"/>
        </w:rPr>
        <w:t>Il subappaltatore si impegna a registrarsi a proprio nome, indipendentemente dall’appaltatore principale, presso gli istituti di assicurazione sociale (cassa di compensazione AVS e SUVA) e di produrne la prova a prima semplice richiesta dell’appaltatore o del committente.</w:t>
      </w:r>
    </w:p>
    <w:p w:rsidR="00E93A55" w:rsidRPr="00E93A55" w:rsidRDefault="00E93A55" w:rsidP="00E93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EB4703" w:rsidRDefault="0096181F" w:rsidP="0096181F">
      <w:pPr>
        <w:pStyle w:val="Paragrafoelenco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sz w:val="20"/>
          <w:szCs w:val="20"/>
        </w:rPr>
        <w:t>Il subappaltatore si impegna a pagare i contributi sociali e le imposte alla fonte da lui dovuti in base alle leggi sulle assicurazioni sociali e al diritto tributario e di produrre i relativi conteggi e le prove di avvenuto pagamento a prima semplice richiesta dell’appaltatore o del committente. In caso di dubbio, l’appaltatore può chiedere che i premi scaduti siano garantiti oppure pagarli personalmente con effetto liberatorio, deducendoli dalla remunerazione dovuta al subappaltatore.</w:t>
      </w:r>
    </w:p>
    <w:p w:rsidR="0096181F" w:rsidRPr="0009493B" w:rsidRDefault="0096181F" w:rsidP="0096181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6181F" w:rsidRDefault="0096181F" w:rsidP="0096181F">
      <w:pPr>
        <w:pStyle w:val="Paragrafoelenco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sz w:val="20"/>
          <w:szCs w:val="20"/>
        </w:rPr>
        <w:t>Dati relativi ai lavoratori previsti per l’esecuzione dei lavori oppure del personale fisso dell’azienda/del subappaltatore in Svizzera:</w:t>
      </w:r>
    </w:p>
    <w:p w:rsidR="00F87A36" w:rsidRDefault="00F87A36" w:rsidP="00F87A3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ogni lavoratore, uno per linea, inserire le seguenti informazioni: nome, cognome, classe/categoria salariale, salario minimo della classe di riferimento:</w:t>
      </w:r>
    </w:p>
    <w:p w:rsidR="00F87A36" w:rsidRDefault="00F87A36" w:rsidP="00F87A3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87A36" w:rsidRPr="00F87A36" w:rsidRDefault="002B2824" w:rsidP="00F87A3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8333834"/>
          <w:placeholder>
            <w:docPart w:val="70F75223A7824FA5B9954A23C3E791AE"/>
          </w:placeholder>
          <w:showingPlcHdr/>
          <w:text w:multiLine="1"/>
        </w:sdtPr>
        <w:sdtEndPr/>
        <w:sdtContent>
          <w:r w:rsidRPr="00D54D64">
            <w:rPr>
              <w:rStyle w:val="Testosegnaposto"/>
            </w:rPr>
            <w:t>Fare clic o toccare qui per immettere il testo.</w:t>
          </w:r>
        </w:sdtContent>
      </w:sdt>
    </w:p>
    <w:p w:rsidR="00261A35" w:rsidRPr="00261A35" w:rsidRDefault="00261A35" w:rsidP="00261A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A35" w:rsidRPr="00261A35" w:rsidRDefault="00261A35" w:rsidP="00261A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CBB" w:rsidRPr="0009493B" w:rsidRDefault="00C17CBB" w:rsidP="00C17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93B">
        <w:rPr>
          <w:rFonts w:ascii="Arial" w:hAnsi="Arial" w:cs="Arial"/>
          <w:sz w:val="20"/>
          <w:szCs w:val="20"/>
        </w:rPr>
        <w:t>Luogo e data</w:t>
      </w:r>
    </w:p>
    <w:p w:rsidR="002B2824" w:rsidRDefault="002B2824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2B2824" w:rsidP="002B282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9562155"/>
          <w:placeholder>
            <w:docPart w:val="8DF37306D8AA4383A9AEF813102C55CA"/>
          </w:placeholder>
          <w:showingPlcHdr/>
        </w:sdtPr>
        <w:sdtEndPr/>
        <w:sdtContent>
          <w:bookmarkStart w:id="1" w:name="_GoBack"/>
          <w:r w:rsidR="00F87A36" w:rsidRPr="00791E70">
            <w:rPr>
              <w:rStyle w:val="Testosegnaposto"/>
            </w:rPr>
            <w:t>Fare clic qui per immettere testo.</w:t>
          </w:r>
          <w:bookmarkEnd w:id="1"/>
        </w:sdtContent>
      </w:sdt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81F" w:rsidRPr="0009493B" w:rsidRDefault="0096181F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93B">
        <w:rPr>
          <w:rFonts w:ascii="Arial" w:hAnsi="Arial" w:cs="Arial"/>
          <w:sz w:val="20"/>
          <w:szCs w:val="20"/>
        </w:rPr>
        <w:t>Il subappaltatore</w:t>
      </w:r>
    </w:p>
    <w:p w:rsidR="0096181F" w:rsidRPr="0009493B" w:rsidRDefault="00C17CBB" w:rsidP="00961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4703">
        <w:rPr>
          <w:rFonts w:ascii="Arial" w:hAnsi="Arial" w:cs="Arial"/>
          <w:i/>
          <w:sz w:val="20"/>
          <w:szCs w:val="20"/>
        </w:rPr>
        <w:t>(firma del subappaltatore o, in caso di persona giuridica, di un suo valido rappresentante)</w:t>
      </w:r>
    </w:p>
    <w:sectPr w:rsidR="0096181F" w:rsidRPr="0009493B" w:rsidSect="009232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196"/>
    <w:multiLevelType w:val="hybridMultilevel"/>
    <w:tmpl w:val="698C8D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CCF8D8E2">
      <w:start w:val="3"/>
      <w:numFmt w:val="bullet"/>
      <w:lvlText w:val="•"/>
      <w:lvlJc w:val="left"/>
      <w:pPr>
        <w:ind w:left="3945" w:hanging="705"/>
      </w:pPr>
      <w:rPr>
        <w:rFonts w:ascii="Arial" w:eastAsiaTheme="minorHAnsi" w:hAnsi="Arial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S5ybohsLieQ0bcPPFMc2Ks1usDKFnUHLC4C8Ed+kpQOKUOhKCN1EJI/3Tgm9HDKopHhlATofMVq1rWSPQLBA==" w:salt="qCqzZVpUcjyCtrU0j4uCJ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1F"/>
    <w:rsid w:val="00113166"/>
    <w:rsid w:val="001A2648"/>
    <w:rsid w:val="00261A35"/>
    <w:rsid w:val="002B2824"/>
    <w:rsid w:val="00334668"/>
    <w:rsid w:val="00357E15"/>
    <w:rsid w:val="003E1F56"/>
    <w:rsid w:val="004758BE"/>
    <w:rsid w:val="005337D7"/>
    <w:rsid w:val="007A44E3"/>
    <w:rsid w:val="00825209"/>
    <w:rsid w:val="008849F2"/>
    <w:rsid w:val="00923240"/>
    <w:rsid w:val="009462F3"/>
    <w:rsid w:val="0096181F"/>
    <w:rsid w:val="00A11D4D"/>
    <w:rsid w:val="00AE667D"/>
    <w:rsid w:val="00B75051"/>
    <w:rsid w:val="00C17CBB"/>
    <w:rsid w:val="00C76C55"/>
    <w:rsid w:val="00E93A55"/>
    <w:rsid w:val="00F13998"/>
    <w:rsid w:val="00F63581"/>
    <w:rsid w:val="00F87A36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8654F"/>
  <w15:chartTrackingRefBased/>
  <w15:docId w15:val="{C38AD32A-711C-4BDF-98B0-79B9700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181F"/>
    <w:rPr>
      <w:rFonts w:asciiTheme="minorHAnsi" w:hAnsiTheme="minorHAnsi"/>
      <w:sz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1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18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paragraph" w:styleId="Paragrafoelenco">
    <w:name w:val="List Paragraph"/>
    <w:basedOn w:val="Normale"/>
    <w:uiPriority w:val="34"/>
    <w:qFormat/>
    <w:rsid w:val="009618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181F"/>
    <w:pPr>
      <w:spacing w:after="0" w:line="240" w:lineRule="auto"/>
    </w:pPr>
    <w:rPr>
      <w:rFonts w:asciiTheme="minorHAnsi" w:hAnsiTheme="minorHAnsi"/>
      <w:sz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rsid w:val="00884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DE7D16B4349C198DAF484AC3D3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94FC6-5E7D-4635-9A72-6EEB7766A514}"/>
      </w:docPartPr>
      <w:docPartBody>
        <w:p w:rsidR="00617A68" w:rsidRDefault="00032593" w:rsidP="00032593">
          <w:pPr>
            <w:pStyle w:val="C76DE7D16B4349C198DAF484AC3D363B"/>
          </w:pPr>
          <w:r w:rsidRPr="00791E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F6BB797D274C1BBC486B8A36F233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06286-24E5-4687-B5E8-3E6ECD29D642}"/>
      </w:docPartPr>
      <w:docPartBody>
        <w:p w:rsidR="00617A68" w:rsidRDefault="00032593" w:rsidP="00032593">
          <w:pPr>
            <w:pStyle w:val="73F6BB797D274C1BBC486B8A36F23307"/>
          </w:pPr>
          <w:r w:rsidRPr="00791E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9823C4A1C0480694029BBECFC2E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BB011-D34E-4CBD-A529-A7B97AEBBDF8}"/>
      </w:docPartPr>
      <w:docPartBody>
        <w:p w:rsidR="00617A68" w:rsidRDefault="00032593" w:rsidP="00032593">
          <w:pPr>
            <w:pStyle w:val="1D9823C4A1C0480694029BBECFC2ED54"/>
          </w:pPr>
          <w:r w:rsidRPr="00791E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B0988-2111-470B-A51F-6E0D3068E5A0}"/>
      </w:docPartPr>
      <w:docPartBody>
        <w:p w:rsidR="00617A68" w:rsidRDefault="00032593">
          <w:r w:rsidRPr="00D54D6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FAC21994A449BCAAC9A9B4C4AD3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87850-ECC6-4CCC-A002-5B0588E3EE21}"/>
      </w:docPartPr>
      <w:docPartBody>
        <w:p w:rsidR="00617A68" w:rsidRDefault="00032593" w:rsidP="00032593">
          <w:pPr>
            <w:pStyle w:val="6AFAC21994A449BCAAC9A9B4C4AD31E9"/>
          </w:pPr>
          <w:r w:rsidRPr="00D54D6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F75223A7824FA5B9954A23C3E79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BE3F3-FB67-4A4B-8889-446C5EA3A133}"/>
      </w:docPartPr>
      <w:docPartBody>
        <w:p w:rsidR="00617A68" w:rsidRDefault="00032593" w:rsidP="00032593">
          <w:pPr>
            <w:pStyle w:val="70F75223A7824FA5B9954A23C3E791AE"/>
          </w:pPr>
          <w:r w:rsidRPr="00D54D6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F37306D8AA4383A9AEF813102C55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E3966A-A381-46AE-9E0C-9FA1F2099D76}"/>
      </w:docPartPr>
      <w:docPartBody>
        <w:p w:rsidR="00617A68" w:rsidRDefault="00032593" w:rsidP="00032593">
          <w:pPr>
            <w:pStyle w:val="8DF37306D8AA4383A9AEF813102C55CA"/>
          </w:pPr>
          <w:r w:rsidRPr="00791E7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93"/>
    <w:rsid w:val="00032593"/>
    <w:rsid w:val="0061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032593"/>
    <w:rPr>
      <w:color w:val="808080"/>
    </w:rPr>
  </w:style>
  <w:style w:type="paragraph" w:customStyle="1" w:styleId="C76DE7D16B4349C198DAF484AC3D363B">
    <w:name w:val="C76DE7D16B4349C198DAF484AC3D363B"/>
    <w:rsid w:val="00032593"/>
  </w:style>
  <w:style w:type="paragraph" w:customStyle="1" w:styleId="73F6BB797D274C1BBC486B8A36F23307">
    <w:name w:val="73F6BB797D274C1BBC486B8A36F23307"/>
    <w:rsid w:val="00032593"/>
  </w:style>
  <w:style w:type="paragraph" w:customStyle="1" w:styleId="1D9823C4A1C0480694029BBECFC2ED54">
    <w:name w:val="1D9823C4A1C0480694029BBECFC2ED54"/>
    <w:rsid w:val="00032593"/>
  </w:style>
  <w:style w:type="paragraph" w:customStyle="1" w:styleId="6AFAC21994A449BCAAC9A9B4C4AD31E9">
    <w:name w:val="6AFAC21994A449BCAAC9A9B4C4AD31E9"/>
    <w:rsid w:val="00032593"/>
  </w:style>
  <w:style w:type="paragraph" w:customStyle="1" w:styleId="70F75223A7824FA5B9954A23C3E791AE">
    <w:name w:val="70F75223A7824FA5B9954A23C3E791AE"/>
    <w:rsid w:val="00032593"/>
  </w:style>
  <w:style w:type="paragraph" w:customStyle="1" w:styleId="8DF37306D8AA4383A9AEF813102C55CA">
    <w:name w:val="8DF37306D8AA4383A9AEF813102C55CA"/>
    <w:rsid w:val="00032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Chiesa</dc:creator>
  <cp:keywords/>
  <dc:description/>
  <cp:lastModifiedBy>CPC Bellinzona</cp:lastModifiedBy>
  <cp:revision>8</cp:revision>
  <dcterms:created xsi:type="dcterms:W3CDTF">2017-02-15T16:06:00Z</dcterms:created>
  <dcterms:modified xsi:type="dcterms:W3CDTF">2018-03-28T14:14:00Z</dcterms:modified>
</cp:coreProperties>
</file>